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47" w:rsidRDefault="00DC5F56" w:rsidP="00DC5F56">
      <w:pPr>
        <w:jc w:val="center"/>
        <w:rPr>
          <w:b/>
          <w:sz w:val="36"/>
          <w:szCs w:val="36"/>
        </w:rPr>
      </w:pPr>
      <w:bookmarkStart w:id="0" w:name="_GoBack"/>
      <w:bookmarkEnd w:id="0"/>
      <w:r>
        <w:rPr>
          <w:b/>
          <w:sz w:val="36"/>
          <w:szCs w:val="36"/>
        </w:rPr>
        <w:t xml:space="preserve">SHMS </w:t>
      </w:r>
      <w:proofErr w:type="spellStart"/>
      <w:r>
        <w:rPr>
          <w:b/>
          <w:sz w:val="36"/>
          <w:szCs w:val="36"/>
        </w:rPr>
        <w:t>Landtrust</w:t>
      </w:r>
      <w:proofErr w:type="spellEnd"/>
      <w:r>
        <w:rPr>
          <w:b/>
          <w:sz w:val="36"/>
          <w:szCs w:val="36"/>
        </w:rPr>
        <w:t xml:space="preserve"> Plan</w:t>
      </w:r>
    </w:p>
    <w:p w:rsidR="00DC5F56" w:rsidRDefault="00DC5F56" w:rsidP="00DC5F56">
      <w:pPr>
        <w:jc w:val="center"/>
        <w:rPr>
          <w:b/>
          <w:sz w:val="36"/>
          <w:szCs w:val="36"/>
        </w:rPr>
      </w:pPr>
      <w:r>
        <w:rPr>
          <w:b/>
          <w:sz w:val="36"/>
          <w:szCs w:val="36"/>
        </w:rPr>
        <w:t>Anticipated Expenditures</w:t>
      </w:r>
    </w:p>
    <w:p w:rsidR="00DC5F56" w:rsidRDefault="00DC5F56" w:rsidP="00DC5F56">
      <w:pPr>
        <w:jc w:val="center"/>
        <w:rPr>
          <w:b/>
          <w:sz w:val="36"/>
          <w:szCs w:val="36"/>
        </w:rPr>
      </w:pPr>
      <w:r>
        <w:rPr>
          <w:b/>
          <w:sz w:val="36"/>
          <w:szCs w:val="36"/>
        </w:rPr>
        <w:t>2016-17</w:t>
      </w:r>
    </w:p>
    <w:p w:rsidR="00DC5F56" w:rsidRDefault="00DC5F56" w:rsidP="00DC5F56">
      <w:pPr>
        <w:jc w:val="center"/>
        <w:rPr>
          <w:b/>
          <w:sz w:val="36"/>
          <w:szCs w:val="36"/>
        </w:rPr>
      </w:pPr>
    </w:p>
    <w:p w:rsidR="00B42653" w:rsidRPr="00B42653" w:rsidRDefault="00B42653" w:rsidP="00DC5F56">
      <w:r>
        <w:rPr>
          <w:u w:val="single"/>
        </w:rPr>
        <w:t>Estimated Carryover from 2015-16:</w:t>
      </w:r>
      <w:r>
        <w:t xml:space="preserve"> $19,501</w:t>
      </w:r>
    </w:p>
    <w:p w:rsidR="00B42653" w:rsidRDefault="00B42653" w:rsidP="00DC5F56">
      <w:r>
        <w:rPr>
          <w:u w:val="single"/>
        </w:rPr>
        <w:t>Actual Carryover from 2015-16:</w:t>
      </w:r>
      <w:r>
        <w:t xml:space="preserve"> $0</w:t>
      </w:r>
    </w:p>
    <w:p w:rsidR="0056169E" w:rsidRPr="00B42653" w:rsidRDefault="0056169E" w:rsidP="00DC5F56"/>
    <w:p w:rsidR="0056169E" w:rsidRPr="0056169E" w:rsidRDefault="0056169E" w:rsidP="00DC5F56">
      <w:r>
        <w:rPr>
          <w:u w:val="single"/>
        </w:rPr>
        <w:t>Projected Allocation:</w:t>
      </w:r>
      <w:r>
        <w:t xml:space="preserve"> $64,239 ($83,740 with projected carryover)</w:t>
      </w:r>
    </w:p>
    <w:p w:rsidR="00B42653" w:rsidRPr="00B42653" w:rsidRDefault="0056169E" w:rsidP="00DC5F56">
      <w:r>
        <w:rPr>
          <w:u w:val="single"/>
        </w:rPr>
        <w:t>Actual</w:t>
      </w:r>
      <w:r w:rsidR="00B42653">
        <w:rPr>
          <w:u w:val="single"/>
        </w:rPr>
        <w:t xml:space="preserve"> Allocation:</w:t>
      </w:r>
      <w:r w:rsidR="00B42653">
        <w:t xml:space="preserve"> $71,020</w:t>
      </w:r>
    </w:p>
    <w:p w:rsidR="00B42653" w:rsidRDefault="00B42653" w:rsidP="00DC5F56">
      <w:pPr>
        <w:rPr>
          <w:u w:val="single"/>
        </w:rPr>
      </w:pPr>
    </w:p>
    <w:p w:rsidR="00DC5F56" w:rsidRDefault="00DC5F56" w:rsidP="00DC5F56">
      <w:pPr>
        <w:rPr>
          <w:u w:val="single"/>
        </w:rPr>
      </w:pPr>
      <w:r>
        <w:rPr>
          <w:u w:val="single"/>
        </w:rPr>
        <w:t>Goal #1: $36,740</w:t>
      </w:r>
    </w:p>
    <w:p w:rsidR="00DC5F56" w:rsidRDefault="00DC5F56" w:rsidP="00DC5F56">
      <w:r>
        <w:t>Teachers will continue to implement the PLC process through the creation and refining of common scope, sequence and pacing guides, common formative and summative assessments, data analysis of those assessments to provide more instruction or enrichment for students, assess/grade according to those standards, and implement high-value instructional strategies.</w:t>
      </w:r>
    </w:p>
    <w:p w:rsidR="00DC5F56" w:rsidRDefault="00DC5F56" w:rsidP="00DC5F56">
      <w:r>
        <w:tab/>
        <w:t>Anticipated Expenditures:</w:t>
      </w:r>
    </w:p>
    <w:p w:rsidR="00DC5F56" w:rsidRDefault="00DC5F56" w:rsidP="00DC5F56">
      <w:pPr>
        <w:pStyle w:val="ListParagraph"/>
        <w:numPr>
          <w:ilvl w:val="0"/>
          <w:numId w:val="1"/>
        </w:numPr>
      </w:pPr>
      <w:r>
        <w:t>One free period for our Building Mentor to provide coaching and feedback to new and veteran teachers.</w:t>
      </w:r>
    </w:p>
    <w:p w:rsidR="00DC5F56" w:rsidRDefault="00DC5F56" w:rsidP="00DC5F56">
      <w:pPr>
        <w:pStyle w:val="ListParagraph"/>
        <w:numPr>
          <w:ilvl w:val="0"/>
          <w:numId w:val="1"/>
        </w:numPr>
      </w:pPr>
      <w:r>
        <w:t>One free period for our Instructional Technology Representative to provide coaching and professional development on the implementation of instructional technology.</w:t>
      </w:r>
    </w:p>
    <w:p w:rsidR="00DC5F56" w:rsidRDefault="00A82446" w:rsidP="00DC5F56">
      <w:pPr>
        <w:pStyle w:val="ListParagraph"/>
        <w:numPr>
          <w:ilvl w:val="0"/>
          <w:numId w:val="1"/>
        </w:numPr>
      </w:pPr>
      <w:r>
        <w:t>School-based professional development activities (see SIP Graphic)</w:t>
      </w:r>
    </w:p>
    <w:p w:rsidR="00A82446" w:rsidRDefault="00A82446" w:rsidP="00DC5F56">
      <w:pPr>
        <w:pStyle w:val="ListParagraph"/>
        <w:numPr>
          <w:ilvl w:val="0"/>
          <w:numId w:val="1"/>
        </w:numPr>
      </w:pPr>
      <w:r>
        <w:t>Standards-based grading forums and coaching</w:t>
      </w:r>
    </w:p>
    <w:p w:rsidR="00A82446" w:rsidRDefault="00A82446" w:rsidP="00DC5F56">
      <w:pPr>
        <w:pStyle w:val="ListParagraph"/>
        <w:numPr>
          <w:ilvl w:val="0"/>
          <w:numId w:val="1"/>
        </w:numPr>
      </w:pPr>
      <w:r>
        <w:t>Peer coaching cycles (x3)</w:t>
      </w:r>
    </w:p>
    <w:p w:rsidR="00A82446" w:rsidRDefault="00A82446" w:rsidP="00DC5F56">
      <w:pPr>
        <w:pStyle w:val="ListParagraph"/>
        <w:numPr>
          <w:ilvl w:val="0"/>
          <w:numId w:val="1"/>
        </w:numPr>
      </w:pPr>
      <w:r>
        <w:t>Data Team days (subs provided)</w:t>
      </w:r>
    </w:p>
    <w:p w:rsidR="00A82446" w:rsidRDefault="00A82446" w:rsidP="00DC5F56">
      <w:pPr>
        <w:pStyle w:val="ListParagraph"/>
        <w:numPr>
          <w:ilvl w:val="0"/>
          <w:numId w:val="1"/>
        </w:numPr>
      </w:pPr>
      <w:r>
        <w:t>Conference registration and sub coverage – conferences include but are not limited to:</w:t>
      </w:r>
    </w:p>
    <w:p w:rsidR="00A82446" w:rsidRDefault="00A82446" w:rsidP="00A82446">
      <w:pPr>
        <w:pStyle w:val="ListParagraph"/>
        <w:numPr>
          <w:ilvl w:val="1"/>
          <w:numId w:val="1"/>
        </w:numPr>
      </w:pPr>
      <w:r>
        <w:t>Content area conferences</w:t>
      </w:r>
    </w:p>
    <w:p w:rsidR="00A82446" w:rsidRDefault="00A82446" w:rsidP="00A82446">
      <w:pPr>
        <w:pStyle w:val="ListParagraph"/>
        <w:numPr>
          <w:ilvl w:val="1"/>
          <w:numId w:val="1"/>
        </w:numPr>
      </w:pPr>
      <w:r>
        <w:t>Decoding Dyslexia</w:t>
      </w:r>
    </w:p>
    <w:p w:rsidR="00A82446" w:rsidRDefault="00A82446" w:rsidP="00A82446">
      <w:pPr>
        <w:pStyle w:val="ListParagraph"/>
        <w:numPr>
          <w:ilvl w:val="1"/>
          <w:numId w:val="1"/>
        </w:numPr>
      </w:pPr>
      <w:r>
        <w:t>Resilience in Education</w:t>
      </w:r>
    </w:p>
    <w:p w:rsidR="00A82446" w:rsidRDefault="00A82446" w:rsidP="00A82446">
      <w:pPr>
        <w:pStyle w:val="ListParagraph"/>
        <w:numPr>
          <w:ilvl w:val="1"/>
          <w:numId w:val="1"/>
        </w:numPr>
      </w:pPr>
      <w:r>
        <w:t>Leadership in the 21</w:t>
      </w:r>
      <w:r w:rsidRPr="00A82446">
        <w:rPr>
          <w:vertAlign w:val="superscript"/>
        </w:rPr>
        <w:t>st</w:t>
      </w:r>
      <w:r>
        <w:t xml:space="preserve"> Century</w:t>
      </w:r>
    </w:p>
    <w:p w:rsidR="00A82446" w:rsidRDefault="00A82446" w:rsidP="00A82446">
      <w:pPr>
        <w:pStyle w:val="ListParagraph"/>
        <w:numPr>
          <w:ilvl w:val="1"/>
          <w:numId w:val="1"/>
        </w:numPr>
      </w:pPr>
      <w:r>
        <w:t>Learning Edge</w:t>
      </w:r>
    </w:p>
    <w:p w:rsidR="00A82446" w:rsidRDefault="00A82446" w:rsidP="00A82446"/>
    <w:p w:rsidR="00A82446" w:rsidRDefault="00A82446" w:rsidP="00A82446">
      <w:r>
        <w:rPr>
          <w:u w:val="single"/>
        </w:rPr>
        <w:t>Goal 2: $</w:t>
      </w:r>
      <w:r w:rsidR="0056169E">
        <w:rPr>
          <w:u w:val="single"/>
        </w:rPr>
        <w:t>32,000 +</w:t>
      </w:r>
      <w:r w:rsidR="00B42653">
        <w:rPr>
          <w:u w:val="single"/>
        </w:rPr>
        <w:t xml:space="preserve"> $8641</w:t>
      </w:r>
      <w:r w:rsidR="00403CCA">
        <w:rPr>
          <w:u w:val="single"/>
        </w:rPr>
        <w:t xml:space="preserve"> from Cell Tower:</w:t>
      </w:r>
    </w:p>
    <w:p w:rsidR="00A82446" w:rsidRDefault="00A82446" w:rsidP="00A82446">
      <w:r>
        <w:t>Administrators, teachers, and counselors will organize, operate, and refine intervention strategies that focus on improving student learning and mastery of standards.</w:t>
      </w:r>
    </w:p>
    <w:p w:rsidR="00A82446" w:rsidRDefault="00A82446" w:rsidP="00A82446">
      <w:r>
        <w:tab/>
        <w:t>Anticipated Expenditures:</w:t>
      </w:r>
    </w:p>
    <w:p w:rsidR="00A82446" w:rsidRDefault="00A82446" w:rsidP="00A82446">
      <w:pPr>
        <w:pStyle w:val="ListParagraph"/>
        <w:numPr>
          <w:ilvl w:val="0"/>
          <w:numId w:val="2"/>
        </w:numPr>
      </w:pPr>
      <w:r>
        <w:t>Two Learning Center aides</w:t>
      </w:r>
    </w:p>
    <w:p w:rsidR="00A82446" w:rsidRDefault="00A82446" w:rsidP="00A82446">
      <w:pPr>
        <w:pStyle w:val="ListParagraph"/>
        <w:numPr>
          <w:ilvl w:val="0"/>
          <w:numId w:val="2"/>
        </w:numPr>
      </w:pPr>
      <w:r>
        <w:t>Reading Aide</w:t>
      </w:r>
    </w:p>
    <w:p w:rsidR="00A82446" w:rsidRDefault="00A82446" w:rsidP="00A82446">
      <w:pPr>
        <w:pStyle w:val="ListParagraph"/>
        <w:numPr>
          <w:ilvl w:val="0"/>
          <w:numId w:val="2"/>
        </w:numPr>
      </w:pPr>
      <w:r>
        <w:t>Science Aide</w:t>
      </w:r>
      <w:r w:rsidR="00FB1772">
        <w:t xml:space="preserve"> – funded through cell tower (</w:t>
      </w:r>
      <w:r w:rsidR="0056169E">
        <w:t>-$8</w:t>
      </w:r>
      <w:r w:rsidR="00FB1772">
        <w:t>000)</w:t>
      </w:r>
    </w:p>
    <w:p w:rsidR="00A82446" w:rsidRDefault="00A82446" w:rsidP="00A82446">
      <w:pPr>
        <w:pStyle w:val="ListParagraph"/>
        <w:numPr>
          <w:ilvl w:val="0"/>
          <w:numId w:val="2"/>
        </w:numPr>
      </w:pPr>
      <w:r w:rsidRPr="00FB1772">
        <w:rPr>
          <w:strike/>
        </w:rPr>
        <w:t>Math Aide</w:t>
      </w:r>
      <w:r>
        <w:t xml:space="preserve"> – unfunded</w:t>
      </w:r>
      <w:r w:rsidR="00FB1772">
        <w:t xml:space="preserve"> (</w:t>
      </w:r>
      <w:r w:rsidR="0056169E">
        <w:t>-</w:t>
      </w:r>
      <w:r w:rsidR="00FB1772">
        <w:t>$7000)</w:t>
      </w:r>
    </w:p>
    <w:p w:rsidR="00A82446" w:rsidRDefault="00A82446" w:rsidP="00A82446">
      <w:pPr>
        <w:pStyle w:val="ListParagraph"/>
        <w:numPr>
          <w:ilvl w:val="0"/>
          <w:numId w:val="2"/>
        </w:numPr>
      </w:pPr>
      <w:r>
        <w:t>After school tutoring</w:t>
      </w:r>
    </w:p>
    <w:p w:rsidR="00A82446" w:rsidRPr="00A82446" w:rsidRDefault="00A82446" w:rsidP="00A82446">
      <w:pPr>
        <w:pStyle w:val="ListParagraph"/>
        <w:numPr>
          <w:ilvl w:val="0"/>
          <w:numId w:val="2"/>
        </w:numPr>
      </w:pPr>
      <w:r w:rsidRPr="00FB1772">
        <w:t>Math study skills</w:t>
      </w:r>
      <w:r w:rsidR="00FB1772" w:rsidRPr="00FB1772">
        <w:t xml:space="preserve"> class</w:t>
      </w:r>
    </w:p>
    <w:sectPr w:rsidR="00A82446" w:rsidRPr="00A82446" w:rsidSect="0056169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71EF"/>
    <w:multiLevelType w:val="hybridMultilevel"/>
    <w:tmpl w:val="3DE4A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9F6D14"/>
    <w:multiLevelType w:val="hybridMultilevel"/>
    <w:tmpl w:val="B1EC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56"/>
    <w:rsid w:val="00403CCA"/>
    <w:rsid w:val="0056169E"/>
    <w:rsid w:val="007B7347"/>
    <w:rsid w:val="00A82446"/>
    <w:rsid w:val="00B42653"/>
    <w:rsid w:val="00D30D40"/>
    <w:rsid w:val="00DC5F56"/>
    <w:rsid w:val="00FB1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3D13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248</Words>
  <Characters>1414</Characters>
  <Application>Microsoft Macintosh Word</Application>
  <DocSecurity>0</DocSecurity>
  <Lines>11</Lines>
  <Paragraphs>3</Paragraphs>
  <ScaleCrop>false</ScaleCrop>
  <Company>South Hills Middle School</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Jameson</dc:creator>
  <cp:keywords/>
  <dc:description/>
  <cp:lastModifiedBy>Ben Jameson</cp:lastModifiedBy>
  <cp:revision>1</cp:revision>
  <dcterms:created xsi:type="dcterms:W3CDTF">2016-10-03T17:00:00Z</dcterms:created>
  <dcterms:modified xsi:type="dcterms:W3CDTF">2016-10-03T20:42:00Z</dcterms:modified>
</cp:coreProperties>
</file>